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color w:val="000000"/>
          <w:kern w:val="0"/>
          <w:sz w:val="23"/>
          <w:szCs w:val="23"/>
        </w:rPr>
        <w:t>江西省教育厅科学技术研究项目</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color w:val="000000"/>
          <w:kern w:val="0"/>
          <w:sz w:val="23"/>
          <w:szCs w:val="23"/>
        </w:rPr>
        <w:t>管理办法（修订）</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color w:val="000000"/>
          <w:kern w:val="0"/>
          <w:sz w:val="23"/>
          <w:szCs w:val="23"/>
        </w:rPr>
        <w:t> </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第一章 总  则</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第一条</w:t>
      </w:r>
      <w:r w:rsidRPr="00A4409D">
        <w:rPr>
          <w:rFonts w:ascii="宋体" w:eastAsia="宋体" w:hAnsi="宋体" w:cs="宋体"/>
          <w:color w:val="000000"/>
          <w:kern w:val="0"/>
          <w:sz w:val="23"/>
          <w:szCs w:val="23"/>
        </w:rPr>
        <w:t>  为贯彻落实《江西省中长期科学技术发展规划纲要（2006-2020年）》和《江西省中长期教育改革和发展规划纲要（2010-2020年）》，加强我省高等学校科学技术研究项目的规范化、科学化管理，提高管理效率，保证科技项目的顺利实施和经费的有效使用，根据教育部和江西省有关规定，结合实际，制定本办法。</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第二条  </w:t>
      </w:r>
      <w:r w:rsidRPr="00A4409D">
        <w:rPr>
          <w:rFonts w:ascii="宋体" w:eastAsia="宋体" w:hAnsi="宋体" w:cs="宋体"/>
          <w:color w:val="000000"/>
          <w:kern w:val="0"/>
          <w:sz w:val="23"/>
          <w:szCs w:val="23"/>
        </w:rPr>
        <w:t>本办法所称江西省教育厅科学技术研究项目（以下简称科技项目或项目）是指江西省教育厅根据江西省社会经济、科技发展和高等教育发展需求而设立的自然科学领域的科学技术类研究项目，同时包括部分自然科学与人文社会科学交叉的研究类项目。科技项目必须符合国家和江西省科技发展规划，必须结合高校人才培养、学科建设与发展需要，着力提升高校科技创新水平和社会服务能力。</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第三条  </w:t>
      </w:r>
      <w:r w:rsidRPr="00A4409D">
        <w:rPr>
          <w:rFonts w:ascii="宋体" w:eastAsia="宋体" w:hAnsi="宋体" w:cs="宋体"/>
          <w:color w:val="000000"/>
          <w:kern w:val="0"/>
          <w:sz w:val="23"/>
          <w:szCs w:val="23"/>
        </w:rPr>
        <w:t>江西省教育厅是科技项目的实施和管理机构。科技项目第一承担单位必须是江西省高等学校。科技项目经费来源于江西省财政的专项经费。</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第四条 </w:t>
      </w:r>
      <w:r w:rsidRPr="00A4409D">
        <w:rPr>
          <w:rFonts w:ascii="宋体" w:eastAsia="宋体" w:hAnsi="宋体" w:cs="宋体"/>
          <w:color w:val="000000"/>
          <w:kern w:val="0"/>
          <w:sz w:val="23"/>
          <w:szCs w:val="23"/>
        </w:rPr>
        <w:t> 科技项目主要包括重大项目、重点项目、一般项目、青年项目、科技专项等类型，项目经费按当年文件执行。</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(一)重大项目：重点支持江西省战略性新兴产业、支柱产业，是经费资助强度最大的科技项目，研究期限一般为2-3年，主要分为三种类别：</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1、科学前沿项目：面向国内外学科前沿开展自主创新、原始创新方面的基础研究和应用基础研究的项目；</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2、产学研合作项目：依托江西省产学研合作示范基地，与企事业单位联合开展科技攻关的项目；</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3、成果转化项目：已经通过鉴定、验收、用户应用等成熟的科技成果，面向市场进行产业化开发的项目。</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lastRenderedPageBreak/>
        <w:t xml:space="preserve">　　（二）重点项目：资助强度相对较大，研究期限一般为1-3年的项目。</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（三）一般项目：资助强度一般，研究期限一般为1-2年的项目。</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（四）青年项目：资助年龄在35周岁以下青年教师和科研人员的项目，研究期限一般为1-2年。</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（五）科技专项：以科技项目方式支持科技平台、研究基地、老少边区等专项建设的项目，研究期限一般为1-2年。</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第五条  </w:t>
      </w:r>
      <w:r w:rsidRPr="00A4409D">
        <w:rPr>
          <w:rFonts w:ascii="宋体" w:eastAsia="宋体" w:hAnsi="宋体" w:cs="宋体"/>
          <w:color w:val="000000"/>
          <w:kern w:val="0"/>
          <w:sz w:val="23"/>
          <w:szCs w:val="23"/>
        </w:rPr>
        <w:t>科技项目采取“个人申报、学校推荐、专家评审、择优支持”的办法，坚持“公开、公平、公正”的原则；实行保密制度、回避制度、诚信制度、公示制度、评估制度；采取有限目标、分类指导、分年度实施的管理方式，实施周期最长不超过5年。</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第六条  </w:t>
      </w:r>
      <w:r w:rsidRPr="00A4409D">
        <w:rPr>
          <w:rFonts w:ascii="宋体" w:eastAsia="宋体" w:hAnsi="宋体" w:cs="宋体"/>
          <w:color w:val="000000"/>
          <w:kern w:val="0"/>
          <w:sz w:val="23"/>
          <w:szCs w:val="23"/>
        </w:rPr>
        <w:t>建立健全全省高校科研信息管理系统，加强信息化建设，提高管理效率和水平。</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第二章  组织实施</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第七条</w:t>
      </w:r>
      <w:r w:rsidRPr="00A4409D">
        <w:rPr>
          <w:rFonts w:ascii="宋体" w:eastAsia="宋体" w:hAnsi="宋体" w:cs="宋体"/>
          <w:color w:val="000000"/>
          <w:kern w:val="0"/>
          <w:sz w:val="23"/>
          <w:szCs w:val="23"/>
        </w:rPr>
        <w:t>  省教育厅负责科技项目实施的组织、管理和监督工作，其主要职责是：</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（一）负责制订年度科技计划和科技发展规划；</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（二）建立健全科技项目管理制度；</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（三）组织科技项目的申报、评审、立项、验收（结题）和科技成果鉴定工作；</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（四）对科技项目实施监督与管理、检查及绩效考核评价；</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（五）协调并处理项目执行中的重大问题，批准调整项目负责人，作出撤销项目的决定；</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（六）加强科技成果管理，保护知识产权，推动科技成果转化和产业化。</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第八条</w:t>
      </w:r>
      <w:r w:rsidRPr="00A4409D">
        <w:rPr>
          <w:rFonts w:ascii="宋体" w:eastAsia="宋体" w:hAnsi="宋体" w:cs="宋体"/>
          <w:color w:val="000000"/>
          <w:kern w:val="0"/>
          <w:sz w:val="23"/>
          <w:szCs w:val="23"/>
        </w:rPr>
        <w:t>  高等学校是科技项目管理的责任主体，负责科技项目的实施，其主要职责是：</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（一）组织、指导高校科研人员、教师申报科技项目，对申</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lastRenderedPageBreak/>
        <w:t>报项目进行初步审查，择优推荐科技项目；</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（二）按科技项目合同书确定的各项任务，落实配套经费和相关保障条件；</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（三）对项目实施过程进行全程监督与管理，确保全面完成科技合同任务； </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（四）指导科技项目经费预算编制，负责预算调整的审核，根据经费预算及财务制度规定，加强对项目经费使用的监督与管理；</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（五）批准和调整项目参与研究人员； </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（六）按要求编报项目执行情况和有关统计报表，及时提交项目验收（结题）或鉴定材料；</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（七）做好科技成果的登记、转化等管理工作，加强科技保密、知识产权保护，做好科技奖励的申报和科技资料归档等工作。</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第九条</w:t>
      </w:r>
      <w:r w:rsidRPr="00A4409D">
        <w:rPr>
          <w:rFonts w:ascii="宋体" w:eastAsia="宋体" w:hAnsi="宋体" w:cs="宋体"/>
          <w:color w:val="000000"/>
          <w:kern w:val="0"/>
          <w:sz w:val="23"/>
          <w:szCs w:val="23"/>
        </w:rPr>
        <w:t>  科技项目负责人是项目执行的直接责任人，其主要职责是；</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（一）按要求编写项目申报书，提供有关申报的支撑材料、辅助材料及证明材料等；</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（二）按照项目合同书要求，组织开展科学研究与技术攻关工作，确保完成各项研究任务和目标；</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（三）合理编制经费预算，当批复经费与申报经费不一致时及时调整经费预算，按规定使用科研经费；</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（四）按要求报送项目执行情况和有关信息报表，做好技术总结和工作总结；</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（五）提出调整项目负责人、项目组成员、重要研究内容等申请，报有关部门批准；</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（六）项目完成后及时总结，提交项目验收（结题）或鉴定材料。</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第三章  项目申报、评审及立项</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第十条</w:t>
      </w:r>
      <w:r w:rsidRPr="00A4409D">
        <w:rPr>
          <w:rFonts w:ascii="宋体" w:eastAsia="宋体" w:hAnsi="宋体" w:cs="宋体"/>
          <w:color w:val="000000"/>
          <w:kern w:val="0"/>
          <w:sz w:val="23"/>
          <w:szCs w:val="23"/>
        </w:rPr>
        <w:t xml:space="preserve">  科技项目申报工作由省教育厅组织进行，每年受理一次。申请人填写相应类型项目申报书，具体要求按照当年申报文件执行。高校科技管理部门对本校申报项目进行初步审核、汇总，盖章后统一报送省教育厅。省教育厅不受理个人申报。需要通过指定网站申报的，应按照要求进行网上申报。 </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lastRenderedPageBreak/>
        <w:t xml:space="preserve">　　第十一条</w:t>
      </w:r>
      <w:r w:rsidRPr="00A4409D">
        <w:rPr>
          <w:rFonts w:ascii="宋体" w:eastAsia="宋体" w:hAnsi="宋体" w:cs="宋体"/>
          <w:color w:val="000000"/>
          <w:kern w:val="0"/>
          <w:sz w:val="23"/>
          <w:szCs w:val="23"/>
        </w:rPr>
        <w:t>  项目申报的基本条件</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项目第一负责人必须是项目的实际主持人；必须是江西省高等学校在职在编的教师和科研人员；思想品德好，学风端正,学术诚信；具备一定的学术基础和组织协调能力；作为项目第一负责人，限报一项科技项目，参与项目不限；主持了省教育厅科技项目未完成者，当年不得再作为负责人申报，作为参与人不受此限。</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（二）选题符合经济、社会及科技发展的需求，有利于人才培养和学科发展；申报材料齐全，数据可信，手续完备。</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（三）研究思路明确，学术思想、技术路线具有创新性，实施方案可行，最终提交的成果具有可考核性。</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（四）研究队伍的知识结构、学历结构、年龄结构合理，能够保障研究计划任务的完成。 </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（五）具备一定的前期研究基础，拥有基本的研究条件，包括实验仪器设备、实验场地、软件及管理等。</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（六）申请经费应符合经费资助范围及有关要求。</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第十二条  </w:t>
      </w:r>
      <w:r w:rsidRPr="00A4409D">
        <w:rPr>
          <w:rFonts w:ascii="宋体" w:eastAsia="宋体" w:hAnsi="宋体" w:cs="宋体"/>
          <w:color w:val="000000"/>
          <w:kern w:val="0"/>
          <w:sz w:val="23"/>
          <w:szCs w:val="23"/>
        </w:rPr>
        <w:t>省教育厅对申报项目进行形式审查，组织专家进行评审，采取网上评审、会议评审、通讯评审或上述方法相结合的评审办法。</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第十三条 </w:t>
      </w:r>
      <w:r w:rsidRPr="00A4409D">
        <w:rPr>
          <w:rFonts w:ascii="宋体" w:eastAsia="宋体" w:hAnsi="宋体" w:cs="宋体"/>
          <w:color w:val="000000"/>
          <w:kern w:val="0"/>
          <w:sz w:val="23"/>
          <w:szCs w:val="23"/>
        </w:rPr>
        <w:t> 根据专家评审结果及当年科技经费安排情况，确定拟立项的项目，公示一周无异议后，省教育厅下达立项通知。项目经费由省财政厅、省教育厅另文下达。</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第十四条  </w:t>
      </w:r>
      <w:r w:rsidRPr="00A4409D">
        <w:rPr>
          <w:rFonts w:ascii="宋体" w:eastAsia="宋体" w:hAnsi="宋体" w:cs="宋体"/>
          <w:color w:val="000000"/>
          <w:kern w:val="0"/>
          <w:sz w:val="23"/>
          <w:szCs w:val="23"/>
        </w:rPr>
        <w:t>项目下达后，省教育厅批复纸质“申报书”一式三份，作为“科技项目合同书”（以下简称“合同书”）予以执行，并作为项目鉴定、验收（结题）的依据。“合同书”由省教育厅、高校、项目负责人分别保存。</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第四章 项目管理</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lastRenderedPageBreak/>
        <w:t xml:space="preserve">　　第十五条</w:t>
      </w:r>
      <w:r w:rsidRPr="00A4409D">
        <w:rPr>
          <w:rFonts w:ascii="宋体" w:eastAsia="宋体" w:hAnsi="宋体" w:cs="宋体"/>
          <w:color w:val="000000"/>
          <w:kern w:val="0"/>
          <w:sz w:val="23"/>
          <w:szCs w:val="23"/>
        </w:rPr>
        <w:t>  学校有关部门，尤其是科技管理部门，应对项目实施提供必要的条件，加强对项目实施的监督与管理。项目负责人及研究队伍，应按计划、有步骤实施项目，确保项目按质、按期、按量完成“合同书”的各项任务。</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第十六条</w:t>
      </w:r>
      <w:r w:rsidRPr="00A4409D">
        <w:rPr>
          <w:rFonts w:ascii="宋体" w:eastAsia="宋体" w:hAnsi="宋体" w:cs="宋体"/>
          <w:color w:val="000000"/>
          <w:kern w:val="0"/>
          <w:sz w:val="23"/>
          <w:szCs w:val="23"/>
        </w:rPr>
        <w:t>  项目合同签订后，项目负责人一般不得代理或更换。如遇有调动工作、健康原因等特殊情况时，离开该项目研究一年以内的，项目负责人须安排合适人选代理，并报学校备案；出国（境）学习、访学超过一年以上，难以保证科技合同按计划完成时，则应更换合适的项目负责人。新更换的项目负责人必须与原负责人在学术水平、业务能力等方面基本一致。</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第十七条  </w:t>
      </w:r>
      <w:r w:rsidRPr="00A4409D">
        <w:rPr>
          <w:rFonts w:ascii="宋体" w:eastAsia="宋体" w:hAnsi="宋体" w:cs="宋体"/>
          <w:color w:val="000000"/>
          <w:kern w:val="0"/>
          <w:sz w:val="23"/>
          <w:szCs w:val="23"/>
        </w:rPr>
        <w:t>更换项目负责人必须由原项目负责人提出申请，要有原项目负责人和更换者双方的签署意见并报送学校科技管理部门。学校科技管理部门对更换项目负责人的申请进行审核，对更换者简历、学术水平、研究能力及完成项目的计划等提出审核意见并盖章，在更换前一个月内报省教育厅审批。省教育厅根据情况采取同意或中止项目等处理办法。</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第十八条</w:t>
      </w:r>
      <w:r w:rsidRPr="00A4409D">
        <w:rPr>
          <w:rFonts w:ascii="宋体" w:eastAsia="宋体" w:hAnsi="宋体" w:cs="宋体"/>
          <w:color w:val="000000"/>
          <w:kern w:val="0"/>
          <w:sz w:val="23"/>
          <w:szCs w:val="23"/>
        </w:rPr>
        <w:t>  由于不可抗拒因素或研究已无意义，导致难以按照项目合同完成计划任务，承担单位可以建议予以终止、撤销项目，经省教育厅同意后办理有关手续。因故需延期完成的项目，需报省教育厅同意后方可继续执行。</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第十九条  </w:t>
      </w:r>
      <w:r w:rsidRPr="00A4409D">
        <w:rPr>
          <w:rFonts w:ascii="宋体" w:eastAsia="宋体" w:hAnsi="宋体" w:cs="宋体"/>
          <w:color w:val="000000"/>
          <w:kern w:val="0"/>
          <w:sz w:val="23"/>
          <w:szCs w:val="23"/>
        </w:rPr>
        <w:t>对执行情况不好和存在严重问题的项目，必要时可进行调整。情况特别严重的，省教育厅可以追回已拨项目经费并追究承担单位和项目负责人的责任。对项目管理制度不健全、执行不力、项目完成率较差的高校，省教育厅可以调减高校申报和立项指标，要求高校进行整改，直至采取停止其申报的处理办法。</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第二十条  </w:t>
      </w:r>
      <w:r w:rsidRPr="00A4409D">
        <w:rPr>
          <w:rFonts w:ascii="宋体" w:eastAsia="宋体" w:hAnsi="宋体" w:cs="宋体"/>
          <w:color w:val="000000"/>
          <w:kern w:val="0"/>
          <w:sz w:val="23"/>
          <w:szCs w:val="23"/>
        </w:rPr>
        <w:t>加强对重大项目的管理，采取专门强化的管理办法，如年度进展报告、中期总结等，可以根据项目实施情况开展中期检查，具体按照当年文件进行。</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第二十一条  </w:t>
      </w:r>
      <w:r w:rsidRPr="00A4409D">
        <w:rPr>
          <w:rFonts w:ascii="宋体" w:eastAsia="宋体" w:hAnsi="宋体" w:cs="宋体"/>
          <w:color w:val="000000"/>
          <w:kern w:val="0"/>
          <w:sz w:val="23"/>
          <w:szCs w:val="23"/>
        </w:rPr>
        <w:t>严格执行国家《科学技术保密规定》，建立健全科技项目和科技成果的保密工作管理制度，完善保密防护措施，规范涉密信息系统、载体和设备</w:t>
      </w:r>
      <w:r w:rsidRPr="00A4409D">
        <w:rPr>
          <w:rFonts w:ascii="宋体" w:eastAsia="宋体" w:hAnsi="宋体" w:cs="宋体"/>
          <w:color w:val="000000"/>
          <w:kern w:val="0"/>
          <w:sz w:val="23"/>
          <w:szCs w:val="23"/>
        </w:rPr>
        <w:lastRenderedPageBreak/>
        <w:t>等管理。在科技项目申报、立项和验收时，及时提出定密建议。对于泄露国家秘密、商业秘密和个人隐私的，依法追究其法律责任。</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第二十二条  </w:t>
      </w:r>
      <w:r w:rsidRPr="00A4409D">
        <w:rPr>
          <w:rFonts w:ascii="宋体" w:eastAsia="宋体" w:hAnsi="宋体" w:cs="宋体"/>
          <w:color w:val="000000"/>
          <w:kern w:val="0"/>
          <w:sz w:val="23"/>
          <w:szCs w:val="23"/>
        </w:rPr>
        <w:t>重视和规范科技项目资料的档案管理。项目承担单位应对项目资料进行整理、立卷、归档，确保项目资料档案的完整性、准确性和系统性。项目资料要按照国家相关规定，在遵守国家相关保密制度、维护知识产权和保障委托人权益前提下，建立公共查询机制，实现资源共享。</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第二十三条  </w:t>
      </w:r>
      <w:r w:rsidRPr="00A4409D">
        <w:rPr>
          <w:rFonts w:ascii="宋体" w:eastAsia="宋体" w:hAnsi="宋体" w:cs="宋体"/>
          <w:color w:val="000000"/>
          <w:kern w:val="0"/>
          <w:sz w:val="23"/>
          <w:szCs w:val="23"/>
        </w:rPr>
        <w:t>加强科研诚信建设。项目实施过程中不得抄袭、剽窃、侵占他人研究成果，伪造、篡改科研数据文献，对项目负责人存在的学术不端行为及在学术活动中的违规情况，由学校按照有关规定严肃查处。</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第五章 经费管理</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第二十四条  </w:t>
      </w:r>
      <w:r w:rsidRPr="00A4409D">
        <w:rPr>
          <w:rFonts w:ascii="宋体" w:eastAsia="宋体" w:hAnsi="宋体" w:cs="宋体"/>
          <w:color w:val="000000"/>
          <w:kern w:val="0"/>
          <w:sz w:val="23"/>
          <w:szCs w:val="23"/>
        </w:rPr>
        <w:t>科技项目经费应纳入学校财务统一管理，严格按照国家、上级部门有关规定以及合同书批复金额，组织科研人员合理使用项目经费。建立预算评审制度，规范预算调整程序，合理核定经费开支范围与标准，避免重复购置和闲置浪费。要严格按照相关规定加强对劳务费、间接费用等管理。项目结转和结余资金，由学校科技和财务管理部门根据省财政厅关于结转和结余资金管理办法等有关规定执行。项目经费必须专款专用，任何单位、个人不得以任何理由截留、挤占和挪用。对违反规定的经费开支,要追究有关人员责任并按有关规定进行处理。</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第二十五条  </w:t>
      </w:r>
      <w:r w:rsidRPr="00A4409D">
        <w:rPr>
          <w:rFonts w:ascii="宋体" w:eastAsia="宋体" w:hAnsi="宋体" w:cs="宋体"/>
          <w:color w:val="000000"/>
          <w:kern w:val="0"/>
          <w:sz w:val="23"/>
          <w:szCs w:val="23"/>
        </w:rPr>
        <w:t>项目经费的开支范围</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（一）仪器设备费：专用仪器设备购置、加工维修、运输、安装调试费,自制专用仪器设备的材料、配件购置和加工费。</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（二）低值易耗品及实验动植物费：原材料、辅助材料、药品试剂、水电燃料等消耗品；实验动植物的购置、养殖种植费，标本、样品的采集加工和包装运输费。</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（三）研究及业务费：测试、计算、分析费；动力、能源费；项目查新，成果鉴定、验收、结题、登记费；知识产权事务费；学术刊物订阅，文献资料及检索，论文印刷及版面费；入网信息及通讯费。 </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lastRenderedPageBreak/>
        <w:t xml:space="preserve">　　（四）实验室改装费：为改善项目研究的实验条件，对实验室及相关仪器设备进行改装所开支的费用，但不得用于实验室扩建、土建、房屋维修等费用的开支。</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（五）差旅费及协作费：参加与项目有关的学术会议、调查研究等所产生的差旅费，与外单位协作开展研究工作的费用。</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（六）管理费：项目承担单位为项目研究而提供良好服务和工作条件所发生的费用, 管理费所提比例一般不得超过项目总经费的5%，协作单位不得重复提取。</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（七）劳务费：用于参与项目研究的研究生、博士后、外聘人员的补贴，支出比例不得超过项目经费的10%。</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（八）其它不可预见的开支。</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第六章  项目结题与验收</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第二十六条</w:t>
      </w:r>
      <w:r w:rsidRPr="00A4409D">
        <w:rPr>
          <w:rFonts w:ascii="宋体" w:eastAsia="宋体" w:hAnsi="宋体" w:cs="宋体"/>
          <w:color w:val="000000"/>
          <w:kern w:val="0"/>
          <w:sz w:val="23"/>
          <w:szCs w:val="23"/>
        </w:rPr>
        <w:t>  项目结题与验收工作由省教育厅组织进行,或由省教育厅委托高校及其它研究评估机构组织进行。经批准立项的项目，在完成“合同书”计划任务后均应及时结题或验收。凡未进行结题或验收的项目，均视同仍承担有省教育厅的在研项目，该项目负责人不得再申报省教育厅各类科技项目。</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第二十七条  </w:t>
      </w:r>
      <w:r w:rsidRPr="00A4409D">
        <w:rPr>
          <w:rFonts w:ascii="宋体" w:eastAsia="宋体" w:hAnsi="宋体" w:cs="宋体"/>
          <w:color w:val="000000"/>
          <w:kern w:val="0"/>
          <w:sz w:val="23"/>
          <w:szCs w:val="23"/>
        </w:rPr>
        <w:t>结题办法</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资助经费在20万元以下的项目采取专家集中评审的办法进行结题：</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项目负责人填写结题报告，与发表论文等研究成果复印件一起装订成册，一式三份报学校科技管理部门，学校科技管理部门组织同行专家（3-5个校外副高以上专家）进行初评，对符合结题条件的签署意见后于每年6月和12月的最后一周集中报送省教育厅，不受理个人报送的结题材料。</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二）省教育厅组织相关专家对结题材料进行集中评议，评议结论分通过结题和暂缓结题两种，通过结题的项目由省教育厅颁发结题证书，由省教育厅、学校科技管理部门、项目课题组成员分别保存，作为已完成项目的依据。对暂缓结题的项目，项目负责人在充实相关材料后可重新申请结题。</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（三）经批准终止、撤销的项目，按照程序向省教育厅报送项目阶段性工作总结，不再进行结题评审。</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lastRenderedPageBreak/>
        <w:t xml:space="preserve">　　第二十八条</w:t>
      </w:r>
      <w:r w:rsidRPr="00A4409D">
        <w:rPr>
          <w:rFonts w:ascii="宋体" w:eastAsia="宋体" w:hAnsi="宋体" w:cs="宋体"/>
          <w:color w:val="000000"/>
          <w:kern w:val="0"/>
          <w:sz w:val="23"/>
          <w:szCs w:val="23"/>
        </w:rPr>
        <w:t>  验收办法</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（一）资助经费在20万元以上（含20万元）的项目必须验收。验收由承担学校科技管理部门向省教育厅提出验收申请，经批准后由省教育厅组织验收。</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color w:val="000000"/>
          <w:kern w:val="0"/>
          <w:sz w:val="23"/>
          <w:szCs w:val="23"/>
        </w:rPr>
        <w:t xml:space="preserve">　　（二）项目验收由省教育厅或省教育厅委托相关单位主持，并由省教育厅聘请验收专家。验收专家组由5-7名校外同行专家组成。</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第二十九条  </w:t>
      </w:r>
      <w:r w:rsidRPr="00A4409D">
        <w:rPr>
          <w:rFonts w:ascii="宋体" w:eastAsia="宋体" w:hAnsi="宋体" w:cs="宋体"/>
          <w:color w:val="000000"/>
          <w:kern w:val="0"/>
          <w:sz w:val="23"/>
          <w:szCs w:val="23"/>
        </w:rPr>
        <w:t>符合鉴定要求的应用技术成果，可以根据《江西省科技厅科技成果鉴定工作规范》申请科技成果鉴定。通过科技成果鉴定的项目，视同已验收（结题），可以直接办理验收（结题）登记手续。</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第七章  成果管理</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第三十条  </w:t>
      </w:r>
      <w:r w:rsidRPr="00A4409D">
        <w:rPr>
          <w:rFonts w:ascii="宋体" w:eastAsia="宋体" w:hAnsi="宋体" w:cs="宋体"/>
          <w:color w:val="000000"/>
          <w:kern w:val="0"/>
          <w:sz w:val="23"/>
          <w:szCs w:val="23"/>
        </w:rPr>
        <w:t>凡由省教育厅资助项目取得的专著、论文等研究成果，必须标注“江西省教育厅科学技术研究项目资助”字样，并标注项目编号。</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第三十一条  </w:t>
      </w:r>
      <w:r w:rsidRPr="00A4409D">
        <w:rPr>
          <w:rFonts w:ascii="宋体" w:eastAsia="宋体" w:hAnsi="宋体" w:cs="宋体"/>
          <w:color w:val="000000"/>
          <w:kern w:val="0"/>
          <w:sz w:val="23"/>
          <w:szCs w:val="23"/>
        </w:rPr>
        <w:t>由科技成果所形成的应用技术、实用技术、无形资产等，其所有权、使用权、经营权以及由此产生的社会经济效益，按照国家及地方政府有关规定执行。学校要尊重成果完成人的贡献，鼓励科技成果的保护、转化、应用及申报知识产权。要注重成果与知识产权管理，建立健全知识产权申报、转让、使用信息登记制度，必须保障项目依托单位和项目完成人员的合法权益。</w:t>
      </w:r>
    </w:p>
    <w:p w:rsidR="00A4409D" w:rsidRPr="00A4409D" w:rsidRDefault="00A4409D" w:rsidP="00A4409D">
      <w:pPr>
        <w:widowControl/>
        <w:spacing w:line="408" w:lineRule="auto"/>
        <w:jc w:val="left"/>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 xml:space="preserve">　　第三十二条  </w:t>
      </w:r>
      <w:r w:rsidRPr="00A4409D">
        <w:rPr>
          <w:rFonts w:ascii="宋体" w:eastAsia="宋体" w:hAnsi="宋体" w:cs="宋体"/>
          <w:color w:val="000000"/>
          <w:kern w:val="0"/>
          <w:sz w:val="23"/>
          <w:szCs w:val="23"/>
        </w:rPr>
        <w:t>鼓励高校加强科技成果推广，以科技成果创办高新技术企业、参与企业生产经营活动，促进科技成果向现实生产力转化。鼓励高校、科技人员积极申报国家、各级地方政府、行业协会等科技成果奖。</w:t>
      </w:r>
    </w:p>
    <w:p w:rsidR="00A4409D" w:rsidRPr="00A4409D" w:rsidRDefault="00A4409D" w:rsidP="00A4409D">
      <w:pPr>
        <w:widowControl/>
        <w:spacing w:line="408" w:lineRule="auto"/>
        <w:jc w:val="center"/>
        <w:rPr>
          <w:rFonts w:ascii="宋体" w:eastAsia="宋体" w:hAnsi="宋体" w:cs="宋体"/>
          <w:color w:val="000000"/>
          <w:kern w:val="0"/>
          <w:sz w:val="23"/>
          <w:szCs w:val="23"/>
        </w:rPr>
      </w:pPr>
      <w:r w:rsidRPr="00A4409D">
        <w:rPr>
          <w:rFonts w:ascii="宋体" w:eastAsia="宋体" w:hAnsi="宋体" w:cs="宋体"/>
          <w:b/>
          <w:bCs/>
          <w:color w:val="000000"/>
          <w:kern w:val="0"/>
          <w:sz w:val="23"/>
          <w:szCs w:val="23"/>
        </w:rPr>
        <w:t>第八章 附 则</w:t>
      </w:r>
    </w:p>
    <w:p w:rsidR="00D34B0B" w:rsidRDefault="00A4409D" w:rsidP="00A4409D">
      <w:r w:rsidRPr="00A4409D">
        <w:rPr>
          <w:rFonts w:ascii="宋体" w:eastAsia="宋体" w:hAnsi="宋体" w:cs="宋体"/>
          <w:b/>
          <w:bCs/>
          <w:color w:val="000000"/>
          <w:kern w:val="0"/>
          <w:sz w:val="23"/>
          <w:szCs w:val="23"/>
        </w:rPr>
        <w:t xml:space="preserve">　　第三十三条</w:t>
      </w:r>
      <w:r w:rsidRPr="00A4409D">
        <w:rPr>
          <w:rFonts w:ascii="宋体" w:eastAsia="宋体" w:hAnsi="宋体" w:cs="宋体"/>
          <w:color w:val="000000"/>
          <w:kern w:val="0"/>
          <w:sz w:val="23"/>
          <w:szCs w:val="23"/>
        </w:rPr>
        <w:t>  本办法由省教育厅负责解释，自发布之日起施行，原《江西省教育厅科学技术研究项目暂行管理办法》（赣教高字〔2004〕109号）同时废止。</w:t>
      </w:r>
      <w:bookmarkStart w:id="0" w:name="_GoBack"/>
      <w:bookmarkEnd w:id="0"/>
    </w:p>
    <w:sectPr w:rsidR="00D34B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6C" w:rsidRDefault="005E006C" w:rsidP="00A4409D">
      <w:r>
        <w:separator/>
      </w:r>
    </w:p>
  </w:endnote>
  <w:endnote w:type="continuationSeparator" w:id="0">
    <w:p w:rsidR="005E006C" w:rsidRDefault="005E006C" w:rsidP="00A4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6C" w:rsidRDefault="005E006C" w:rsidP="00A4409D">
      <w:r>
        <w:separator/>
      </w:r>
    </w:p>
  </w:footnote>
  <w:footnote w:type="continuationSeparator" w:id="0">
    <w:p w:rsidR="005E006C" w:rsidRDefault="005E006C" w:rsidP="00A44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D2"/>
    <w:rsid w:val="005E006C"/>
    <w:rsid w:val="00615BD2"/>
    <w:rsid w:val="00A4409D"/>
    <w:rsid w:val="00D34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F48E8-B21D-47D2-96B7-D601DD4C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40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409D"/>
    <w:rPr>
      <w:sz w:val="18"/>
      <w:szCs w:val="18"/>
    </w:rPr>
  </w:style>
  <w:style w:type="paragraph" w:styleId="a4">
    <w:name w:val="footer"/>
    <w:basedOn w:val="a"/>
    <w:link w:val="Char0"/>
    <w:uiPriority w:val="99"/>
    <w:unhideWhenUsed/>
    <w:rsid w:val="00A4409D"/>
    <w:pPr>
      <w:tabs>
        <w:tab w:val="center" w:pos="4153"/>
        <w:tab w:val="right" w:pos="8306"/>
      </w:tabs>
      <w:snapToGrid w:val="0"/>
      <w:jc w:val="left"/>
    </w:pPr>
    <w:rPr>
      <w:sz w:val="18"/>
      <w:szCs w:val="18"/>
    </w:rPr>
  </w:style>
  <w:style w:type="character" w:customStyle="1" w:styleId="Char0">
    <w:name w:val="页脚 Char"/>
    <w:basedOn w:val="a0"/>
    <w:link w:val="a4"/>
    <w:uiPriority w:val="99"/>
    <w:rsid w:val="00A440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15670">
      <w:bodyDiv w:val="1"/>
      <w:marLeft w:val="0"/>
      <w:marRight w:val="0"/>
      <w:marTop w:val="0"/>
      <w:marBottom w:val="0"/>
      <w:divBdr>
        <w:top w:val="none" w:sz="0" w:space="0" w:color="auto"/>
        <w:left w:val="none" w:sz="0" w:space="0" w:color="auto"/>
        <w:bottom w:val="none" w:sz="0" w:space="0" w:color="auto"/>
        <w:right w:val="none" w:sz="0" w:space="0" w:color="auto"/>
      </w:divBdr>
      <w:divsChild>
        <w:div w:id="1039667454">
          <w:marLeft w:val="0"/>
          <w:marRight w:val="0"/>
          <w:marTop w:val="0"/>
          <w:marBottom w:val="0"/>
          <w:divBdr>
            <w:top w:val="none" w:sz="0" w:space="0" w:color="auto"/>
            <w:left w:val="none" w:sz="0" w:space="0" w:color="auto"/>
            <w:bottom w:val="none" w:sz="0" w:space="0" w:color="auto"/>
            <w:right w:val="none" w:sz="0" w:space="0" w:color="auto"/>
          </w:divBdr>
          <w:divsChild>
            <w:div w:id="1922325290">
              <w:marLeft w:val="0"/>
              <w:marRight w:val="0"/>
              <w:marTop w:val="0"/>
              <w:marBottom w:val="0"/>
              <w:divBdr>
                <w:top w:val="none" w:sz="0" w:space="0" w:color="auto"/>
                <w:left w:val="none" w:sz="0" w:space="0" w:color="auto"/>
                <w:bottom w:val="none" w:sz="0" w:space="0" w:color="auto"/>
                <w:right w:val="none" w:sz="0" w:space="0" w:color="auto"/>
              </w:divBdr>
            </w:div>
            <w:div w:id="2106996119">
              <w:marLeft w:val="0"/>
              <w:marRight w:val="0"/>
              <w:marTop w:val="0"/>
              <w:marBottom w:val="0"/>
              <w:divBdr>
                <w:top w:val="none" w:sz="0" w:space="0" w:color="auto"/>
                <w:left w:val="none" w:sz="0" w:space="0" w:color="auto"/>
                <w:bottom w:val="none" w:sz="0" w:space="0" w:color="auto"/>
                <w:right w:val="none" w:sz="0" w:space="0" w:color="auto"/>
              </w:divBdr>
            </w:div>
            <w:div w:id="110365942">
              <w:marLeft w:val="0"/>
              <w:marRight w:val="0"/>
              <w:marTop w:val="0"/>
              <w:marBottom w:val="0"/>
              <w:divBdr>
                <w:top w:val="none" w:sz="0" w:space="0" w:color="auto"/>
                <w:left w:val="none" w:sz="0" w:space="0" w:color="auto"/>
                <w:bottom w:val="none" w:sz="0" w:space="0" w:color="auto"/>
                <w:right w:val="none" w:sz="0" w:space="0" w:color="auto"/>
              </w:divBdr>
            </w:div>
            <w:div w:id="1449817177">
              <w:marLeft w:val="0"/>
              <w:marRight w:val="0"/>
              <w:marTop w:val="0"/>
              <w:marBottom w:val="0"/>
              <w:divBdr>
                <w:top w:val="none" w:sz="0" w:space="0" w:color="auto"/>
                <w:left w:val="none" w:sz="0" w:space="0" w:color="auto"/>
                <w:bottom w:val="none" w:sz="0" w:space="0" w:color="auto"/>
                <w:right w:val="none" w:sz="0" w:space="0" w:color="auto"/>
              </w:divBdr>
            </w:div>
            <w:div w:id="889150924">
              <w:marLeft w:val="0"/>
              <w:marRight w:val="0"/>
              <w:marTop w:val="0"/>
              <w:marBottom w:val="0"/>
              <w:divBdr>
                <w:top w:val="none" w:sz="0" w:space="0" w:color="auto"/>
                <w:left w:val="none" w:sz="0" w:space="0" w:color="auto"/>
                <w:bottom w:val="none" w:sz="0" w:space="0" w:color="auto"/>
                <w:right w:val="none" w:sz="0" w:space="0" w:color="auto"/>
              </w:divBdr>
            </w:div>
            <w:div w:id="1871991065">
              <w:marLeft w:val="0"/>
              <w:marRight w:val="0"/>
              <w:marTop w:val="0"/>
              <w:marBottom w:val="0"/>
              <w:divBdr>
                <w:top w:val="none" w:sz="0" w:space="0" w:color="auto"/>
                <w:left w:val="none" w:sz="0" w:space="0" w:color="auto"/>
                <w:bottom w:val="none" w:sz="0" w:space="0" w:color="auto"/>
                <w:right w:val="none" w:sz="0" w:space="0" w:color="auto"/>
              </w:divBdr>
            </w:div>
            <w:div w:id="1285237878">
              <w:marLeft w:val="0"/>
              <w:marRight w:val="0"/>
              <w:marTop w:val="0"/>
              <w:marBottom w:val="0"/>
              <w:divBdr>
                <w:top w:val="none" w:sz="0" w:space="0" w:color="auto"/>
                <w:left w:val="none" w:sz="0" w:space="0" w:color="auto"/>
                <w:bottom w:val="none" w:sz="0" w:space="0" w:color="auto"/>
                <w:right w:val="none" w:sz="0" w:space="0" w:color="auto"/>
              </w:divBdr>
            </w:div>
            <w:div w:id="1227300826">
              <w:marLeft w:val="0"/>
              <w:marRight w:val="0"/>
              <w:marTop w:val="0"/>
              <w:marBottom w:val="0"/>
              <w:divBdr>
                <w:top w:val="none" w:sz="0" w:space="0" w:color="auto"/>
                <w:left w:val="none" w:sz="0" w:space="0" w:color="auto"/>
                <w:bottom w:val="none" w:sz="0" w:space="0" w:color="auto"/>
                <w:right w:val="none" w:sz="0" w:space="0" w:color="auto"/>
              </w:divBdr>
            </w:div>
            <w:div w:id="2113090376">
              <w:marLeft w:val="0"/>
              <w:marRight w:val="0"/>
              <w:marTop w:val="0"/>
              <w:marBottom w:val="0"/>
              <w:divBdr>
                <w:top w:val="none" w:sz="0" w:space="0" w:color="auto"/>
                <w:left w:val="none" w:sz="0" w:space="0" w:color="auto"/>
                <w:bottom w:val="none" w:sz="0" w:space="0" w:color="auto"/>
                <w:right w:val="none" w:sz="0" w:space="0" w:color="auto"/>
              </w:divBdr>
            </w:div>
            <w:div w:id="1711800878">
              <w:marLeft w:val="0"/>
              <w:marRight w:val="0"/>
              <w:marTop w:val="0"/>
              <w:marBottom w:val="0"/>
              <w:divBdr>
                <w:top w:val="none" w:sz="0" w:space="0" w:color="auto"/>
                <w:left w:val="none" w:sz="0" w:space="0" w:color="auto"/>
                <w:bottom w:val="none" w:sz="0" w:space="0" w:color="auto"/>
                <w:right w:val="none" w:sz="0" w:space="0" w:color="auto"/>
              </w:divBdr>
            </w:div>
            <w:div w:id="449007664">
              <w:marLeft w:val="0"/>
              <w:marRight w:val="0"/>
              <w:marTop w:val="0"/>
              <w:marBottom w:val="0"/>
              <w:divBdr>
                <w:top w:val="none" w:sz="0" w:space="0" w:color="auto"/>
                <w:left w:val="none" w:sz="0" w:space="0" w:color="auto"/>
                <w:bottom w:val="none" w:sz="0" w:space="0" w:color="auto"/>
                <w:right w:val="none" w:sz="0" w:space="0" w:color="auto"/>
              </w:divBdr>
            </w:div>
            <w:div w:id="1486314341">
              <w:marLeft w:val="0"/>
              <w:marRight w:val="0"/>
              <w:marTop w:val="0"/>
              <w:marBottom w:val="0"/>
              <w:divBdr>
                <w:top w:val="none" w:sz="0" w:space="0" w:color="auto"/>
                <w:left w:val="none" w:sz="0" w:space="0" w:color="auto"/>
                <w:bottom w:val="none" w:sz="0" w:space="0" w:color="auto"/>
                <w:right w:val="none" w:sz="0" w:space="0" w:color="auto"/>
              </w:divBdr>
            </w:div>
            <w:div w:id="1290434742">
              <w:marLeft w:val="0"/>
              <w:marRight w:val="0"/>
              <w:marTop w:val="0"/>
              <w:marBottom w:val="0"/>
              <w:divBdr>
                <w:top w:val="none" w:sz="0" w:space="0" w:color="auto"/>
                <w:left w:val="none" w:sz="0" w:space="0" w:color="auto"/>
                <w:bottom w:val="none" w:sz="0" w:space="0" w:color="auto"/>
                <w:right w:val="none" w:sz="0" w:space="0" w:color="auto"/>
              </w:divBdr>
            </w:div>
            <w:div w:id="435709994">
              <w:marLeft w:val="0"/>
              <w:marRight w:val="0"/>
              <w:marTop w:val="0"/>
              <w:marBottom w:val="0"/>
              <w:divBdr>
                <w:top w:val="none" w:sz="0" w:space="0" w:color="auto"/>
                <w:left w:val="none" w:sz="0" w:space="0" w:color="auto"/>
                <w:bottom w:val="none" w:sz="0" w:space="0" w:color="auto"/>
                <w:right w:val="none" w:sz="0" w:space="0" w:color="auto"/>
              </w:divBdr>
            </w:div>
            <w:div w:id="728654320">
              <w:marLeft w:val="0"/>
              <w:marRight w:val="0"/>
              <w:marTop w:val="0"/>
              <w:marBottom w:val="0"/>
              <w:divBdr>
                <w:top w:val="none" w:sz="0" w:space="0" w:color="auto"/>
                <w:left w:val="none" w:sz="0" w:space="0" w:color="auto"/>
                <w:bottom w:val="none" w:sz="0" w:space="0" w:color="auto"/>
                <w:right w:val="none" w:sz="0" w:space="0" w:color="auto"/>
              </w:divBdr>
            </w:div>
            <w:div w:id="1535383578">
              <w:marLeft w:val="0"/>
              <w:marRight w:val="0"/>
              <w:marTop w:val="0"/>
              <w:marBottom w:val="0"/>
              <w:divBdr>
                <w:top w:val="none" w:sz="0" w:space="0" w:color="auto"/>
                <w:left w:val="none" w:sz="0" w:space="0" w:color="auto"/>
                <w:bottom w:val="none" w:sz="0" w:space="0" w:color="auto"/>
                <w:right w:val="none" w:sz="0" w:space="0" w:color="auto"/>
              </w:divBdr>
            </w:div>
            <w:div w:id="607154076">
              <w:marLeft w:val="0"/>
              <w:marRight w:val="0"/>
              <w:marTop w:val="0"/>
              <w:marBottom w:val="0"/>
              <w:divBdr>
                <w:top w:val="none" w:sz="0" w:space="0" w:color="auto"/>
                <w:left w:val="none" w:sz="0" w:space="0" w:color="auto"/>
                <w:bottom w:val="none" w:sz="0" w:space="0" w:color="auto"/>
                <w:right w:val="none" w:sz="0" w:space="0" w:color="auto"/>
              </w:divBdr>
            </w:div>
            <w:div w:id="1647054005">
              <w:marLeft w:val="0"/>
              <w:marRight w:val="0"/>
              <w:marTop w:val="0"/>
              <w:marBottom w:val="0"/>
              <w:divBdr>
                <w:top w:val="none" w:sz="0" w:space="0" w:color="auto"/>
                <w:left w:val="none" w:sz="0" w:space="0" w:color="auto"/>
                <w:bottom w:val="none" w:sz="0" w:space="0" w:color="auto"/>
                <w:right w:val="none" w:sz="0" w:space="0" w:color="auto"/>
              </w:divBdr>
            </w:div>
            <w:div w:id="313418109">
              <w:marLeft w:val="0"/>
              <w:marRight w:val="0"/>
              <w:marTop w:val="0"/>
              <w:marBottom w:val="0"/>
              <w:divBdr>
                <w:top w:val="none" w:sz="0" w:space="0" w:color="auto"/>
                <w:left w:val="none" w:sz="0" w:space="0" w:color="auto"/>
                <w:bottom w:val="none" w:sz="0" w:space="0" w:color="auto"/>
                <w:right w:val="none" w:sz="0" w:space="0" w:color="auto"/>
              </w:divBdr>
            </w:div>
            <w:div w:id="348416601">
              <w:marLeft w:val="0"/>
              <w:marRight w:val="0"/>
              <w:marTop w:val="0"/>
              <w:marBottom w:val="0"/>
              <w:divBdr>
                <w:top w:val="none" w:sz="0" w:space="0" w:color="auto"/>
                <w:left w:val="none" w:sz="0" w:space="0" w:color="auto"/>
                <w:bottom w:val="none" w:sz="0" w:space="0" w:color="auto"/>
                <w:right w:val="none" w:sz="0" w:space="0" w:color="auto"/>
              </w:divBdr>
            </w:div>
            <w:div w:id="124004657">
              <w:marLeft w:val="0"/>
              <w:marRight w:val="0"/>
              <w:marTop w:val="0"/>
              <w:marBottom w:val="0"/>
              <w:divBdr>
                <w:top w:val="none" w:sz="0" w:space="0" w:color="auto"/>
                <w:left w:val="none" w:sz="0" w:space="0" w:color="auto"/>
                <w:bottom w:val="none" w:sz="0" w:space="0" w:color="auto"/>
                <w:right w:val="none" w:sz="0" w:space="0" w:color="auto"/>
              </w:divBdr>
            </w:div>
            <w:div w:id="1398818954">
              <w:marLeft w:val="0"/>
              <w:marRight w:val="0"/>
              <w:marTop w:val="0"/>
              <w:marBottom w:val="0"/>
              <w:divBdr>
                <w:top w:val="none" w:sz="0" w:space="0" w:color="auto"/>
                <w:left w:val="none" w:sz="0" w:space="0" w:color="auto"/>
                <w:bottom w:val="none" w:sz="0" w:space="0" w:color="auto"/>
                <w:right w:val="none" w:sz="0" w:space="0" w:color="auto"/>
              </w:divBdr>
            </w:div>
            <w:div w:id="1819221234">
              <w:marLeft w:val="0"/>
              <w:marRight w:val="0"/>
              <w:marTop w:val="0"/>
              <w:marBottom w:val="0"/>
              <w:divBdr>
                <w:top w:val="none" w:sz="0" w:space="0" w:color="auto"/>
                <w:left w:val="none" w:sz="0" w:space="0" w:color="auto"/>
                <w:bottom w:val="none" w:sz="0" w:space="0" w:color="auto"/>
                <w:right w:val="none" w:sz="0" w:space="0" w:color="auto"/>
              </w:divBdr>
            </w:div>
            <w:div w:id="1976060548">
              <w:marLeft w:val="0"/>
              <w:marRight w:val="0"/>
              <w:marTop w:val="0"/>
              <w:marBottom w:val="0"/>
              <w:divBdr>
                <w:top w:val="none" w:sz="0" w:space="0" w:color="auto"/>
                <w:left w:val="none" w:sz="0" w:space="0" w:color="auto"/>
                <w:bottom w:val="none" w:sz="0" w:space="0" w:color="auto"/>
                <w:right w:val="none" w:sz="0" w:space="0" w:color="auto"/>
              </w:divBdr>
            </w:div>
            <w:div w:id="1488784545">
              <w:marLeft w:val="0"/>
              <w:marRight w:val="0"/>
              <w:marTop w:val="0"/>
              <w:marBottom w:val="0"/>
              <w:divBdr>
                <w:top w:val="none" w:sz="0" w:space="0" w:color="auto"/>
                <w:left w:val="none" w:sz="0" w:space="0" w:color="auto"/>
                <w:bottom w:val="none" w:sz="0" w:space="0" w:color="auto"/>
                <w:right w:val="none" w:sz="0" w:space="0" w:color="auto"/>
              </w:divBdr>
            </w:div>
            <w:div w:id="1984774657">
              <w:marLeft w:val="0"/>
              <w:marRight w:val="0"/>
              <w:marTop w:val="0"/>
              <w:marBottom w:val="0"/>
              <w:divBdr>
                <w:top w:val="none" w:sz="0" w:space="0" w:color="auto"/>
                <w:left w:val="none" w:sz="0" w:space="0" w:color="auto"/>
                <w:bottom w:val="none" w:sz="0" w:space="0" w:color="auto"/>
                <w:right w:val="none" w:sz="0" w:space="0" w:color="auto"/>
              </w:divBdr>
            </w:div>
            <w:div w:id="1011908587">
              <w:marLeft w:val="0"/>
              <w:marRight w:val="0"/>
              <w:marTop w:val="0"/>
              <w:marBottom w:val="0"/>
              <w:divBdr>
                <w:top w:val="none" w:sz="0" w:space="0" w:color="auto"/>
                <w:left w:val="none" w:sz="0" w:space="0" w:color="auto"/>
                <w:bottom w:val="none" w:sz="0" w:space="0" w:color="auto"/>
                <w:right w:val="none" w:sz="0" w:space="0" w:color="auto"/>
              </w:divBdr>
            </w:div>
            <w:div w:id="390734634">
              <w:marLeft w:val="0"/>
              <w:marRight w:val="0"/>
              <w:marTop w:val="0"/>
              <w:marBottom w:val="0"/>
              <w:divBdr>
                <w:top w:val="none" w:sz="0" w:space="0" w:color="auto"/>
                <w:left w:val="none" w:sz="0" w:space="0" w:color="auto"/>
                <w:bottom w:val="none" w:sz="0" w:space="0" w:color="auto"/>
                <w:right w:val="none" w:sz="0" w:space="0" w:color="auto"/>
              </w:divBdr>
            </w:div>
            <w:div w:id="159393314">
              <w:marLeft w:val="0"/>
              <w:marRight w:val="0"/>
              <w:marTop w:val="0"/>
              <w:marBottom w:val="0"/>
              <w:divBdr>
                <w:top w:val="none" w:sz="0" w:space="0" w:color="auto"/>
                <w:left w:val="none" w:sz="0" w:space="0" w:color="auto"/>
                <w:bottom w:val="none" w:sz="0" w:space="0" w:color="auto"/>
                <w:right w:val="none" w:sz="0" w:space="0" w:color="auto"/>
              </w:divBdr>
            </w:div>
            <w:div w:id="1816485195">
              <w:marLeft w:val="0"/>
              <w:marRight w:val="0"/>
              <w:marTop w:val="0"/>
              <w:marBottom w:val="0"/>
              <w:divBdr>
                <w:top w:val="none" w:sz="0" w:space="0" w:color="auto"/>
                <w:left w:val="none" w:sz="0" w:space="0" w:color="auto"/>
                <w:bottom w:val="none" w:sz="0" w:space="0" w:color="auto"/>
                <w:right w:val="none" w:sz="0" w:space="0" w:color="auto"/>
              </w:divBdr>
            </w:div>
            <w:div w:id="719550465">
              <w:marLeft w:val="0"/>
              <w:marRight w:val="0"/>
              <w:marTop w:val="0"/>
              <w:marBottom w:val="0"/>
              <w:divBdr>
                <w:top w:val="none" w:sz="0" w:space="0" w:color="auto"/>
                <w:left w:val="none" w:sz="0" w:space="0" w:color="auto"/>
                <w:bottom w:val="none" w:sz="0" w:space="0" w:color="auto"/>
                <w:right w:val="none" w:sz="0" w:space="0" w:color="auto"/>
              </w:divBdr>
            </w:div>
            <w:div w:id="1521046849">
              <w:marLeft w:val="0"/>
              <w:marRight w:val="0"/>
              <w:marTop w:val="0"/>
              <w:marBottom w:val="0"/>
              <w:divBdr>
                <w:top w:val="none" w:sz="0" w:space="0" w:color="auto"/>
                <w:left w:val="none" w:sz="0" w:space="0" w:color="auto"/>
                <w:bottom w:val="none" w:sz="0" w:space="0" w:color="auto"/>
                <w:right w:val="none" w:sz="0" w:space="0" w:color="auto"/>
              </w:divBdr>
            </w:div>
            <w:div w:id="1060590666">
              <w:marLeft w:val="0"/>
              <w:marRight w:val="0"/>
              <w:marTop w:val="0"/>
              <w:marBottom w:val="0"/>
              <w:divBdr>
                <w:top w:val="none" w:sz="0" w:space="0" w:color="auto"/>
                <w:left w:val="none" w:sz="0" w:space="0" w:color="auto"/>
                <w:bottom w:val="none" w:sz="0" w:space="0" w:color="auto"/>
                <w:right w:val="none" w:sz="0" w:space="0" w:color="auto"/>
              </w:divBdr>
            </w:div>
            <w:div w:id="1231190065">
              <w:marLeft w:val="0"/>
              <w:marRight w:val="0"/>
              <w:marTop w:val="0"/>
              <w:marBottom w:val="0"/>
              <w:divBdr>
                <w:top w:val="none" w:sz="0" w:space="0" w:color="auto"/>
                <w:left w:val="none" w:sz="0" w:space="0" w:color="auto"/>
                <w:bottom w:val="none" w:sz="0" w:space="0" w:color="auto"/>
                <w:right w:val="none" w:sz="0" w:space="0" w:color="auto"/>
              </w:divBdr>
            </w:div>
            <w:div w:id="460852086">
              <w:marLeft w:val="0"/>
              <w:marRight w:val="0"/>
              <w:marTop w:val="0"/>
              <w:marBottom w:val="0"/>
              <w:divBdr>
                <w:top w:val="none" w:sz="0" w:space="0" w:color="auto"/>
                <w:left w:val="none" w:sz="0" w:space="0" w:color="auto"/>
                <w:bottom w:val="none" w:sz="0" w:space="0" w:color="auto"/>
                <w:right w:val="none" w:sz="0" w:space="0" w:color="auto"/>
              </w:divBdr>
            </w:div>
            <w:div w:id="1000039682">
              <w:marLeft w:val="0"/>
              <w:marRight w:val="0"/>
              <w:marTop w:val="0"/>
              <w:marBottom w:val="0"/>
              <w:divBdr>
                <w:top w:val="none" w:sz="0" w:space="0" w:color="auto"/>
                <w:left w:val="none" w:sz="0" w:space="0" w:color="auto"/>
                <w:bottom w:val="none" w:sz="0" w:space="0" w:color="auto"/>
                <w:right w:val="none" w:sz="0" w:space="0" w:color="auto"/>
              </w:divBdr>
            </w:div>
            <w:div w:id="390616509">
              <w:marLeft w:val="0"/>
              <w:marRight w:val="0"/>
              <w:marTop w:val="0"/>
              <w:marBottom w:val="0"/>
              <w:divBdr>
                <w:top w:val="none" w:sz="0" w:space="0" w:color="auto"/>
                <w:left w:val="none" w:sz="0" w:space="0" w:color="auto"/>
                <w:bottom w:val="none" w:sz="0" w:space="0" w:color="auto"/>
                <w:right w:val="none" w:sz="0" w:space="0" w:color="auto"/>
              </w:divBdr>
            </w:div>
            <w:div w:id="1368991584">
              <w:marLeft w:val="0"/>
              <w:marRight w:val="0"/>
              <w:marTop w:val="0"/>
              <w:marBottom w:val="0"/>
              <w:divBdr>
                <w:top w:val="none" w:sz="0" w:space="0" w:color="auto"/>
                <w:left w:val="none" w:sz="0" w:space="0" w:color="auto"/>
                <w:bottom w:val="none" w:sz="0" w:space="0" w:color="auto"/>
                <w:right w:val="none" w:sz="0" w:space="0" w:color="auto"/>
              </w:divBdr>
            </w:div>
            <w:div w:id="679744396">
              <w:marLeft w:val="0"/>
              <w:marRight w:val="0"/>
              <w:marTop w:val="0"/>
              <w:marBottom w:val="0"/>
              <w:divBdr>
                <w:top w:val="none" w:sz="0" w:space="0" w:color="auto"/>
                <w:left w:val="none" w:sz="0" w:space="0" w:color="auto"/>
                <w:bottom w:val="none" w:sz="0" w:space="0" w:color="auto"/>
                <w:right w:val="none" w:sz="0" w:space="0" w:color="auto"/>
              </w:divBdr>
            </w:div>
            <w:div w:id="2026905474">
              <w:marLeft w:val="0"/>
              <w:marRight w:val="0"/>
              <w:marTop w:val="0"/>
              <w:marBottom w:val="0"/>
              <w:divBdr>
                <w:top w:val="none" w:sz="0" w:space="0" w:color="auto"/>
                <w:left w:val="none" w:sz="0" w:space="0" w:color="auto"/>
                <w:bottom w:val="none" w:sz="0" w:space="0" w:color="auto"/>
                <w:right w:val="none" w:sz="0" w:space="0" w:color="auto"/>
              </w:divBdr>
            </w:div>
            <w:div w:id="1425229468">
              <w:marLeft w:val="0"/>
              <w:marRight w:val="0"/>
              <w:marTop w:val="0"/>
              <w:marBottom w:val="0"/>
              <w:divBdr>
                <w:top w:val="none" w:sz="0" w:space="0" w:color="auto"/>
                <w:left w:val="none" w:sz="0" w:space="0" w:color="auto"/>
                <w:bottom w:val="none" w:sz="0" w:space="0" w:color="auto"/>
                <w:right w:val="none" w:sz="0" w:space="0" w:color="auto"/>
              </w:divBdr>
            </w:div>
            <w:div w:id="2100978429">
              <w:marLeft w:val="0"/>
              <w:marRight w:val="0"/>
              <w:marTop w:val="0"/>
              <w:marBottom w:val="0"/>
              <w:divBdr>
                <w:top w:val="none" w:sz="0" w:space="0" w:color="auto"/>
                <w:left w:val="none" w:sz="0" w:space="0" w:color="auto"/>
                <w:bottom w:val="none" w:sz="0" w:space="0" w:color="auto"/>
                <w:right w:val="none" w:sz="0" w:space="0" w:color="auto"/>
              </w:divBdr>
            </w:div>
            <w:div w:id="940718000">
              <w:marLeft w:val="0"/>
              <w:marRight w:val="0"/>
              <w:marTop w:val="0"/>
              <w:marBottom w:val="0"/>
              <w:divBdr>
                <w:top w:val="none" w:sz="0" w:space="0" w:color="auto"/>
                <w:left w:val="none" w:sz="0" w:space="0" w:color="auto"/>
                <w:bottom w:val="none" w:sz="0" w:space="0" w:color="auto"/>
                <w:right w:val="none" w:sz="0" w:space="0" w:color="auto"/>
              </w:divBdr>
            </w:div>
            <w:div w:id="1722552755">
              <w:marLeft w:val="0"/>
              <w:marRight w:val="0"/>
              <w:marTop w:val="0"/>
              <w:marBottom w:val="0"/>
              <w:divBdr>
                <w:top w:val="none" w:sz="0" w:space="0" w:color="auto"/>
                <w:left w:val="none" w:sz="0" w:space="0" w:color="auto"/>
                <w:bottom w:val="none" w:sz="0" w:space="0" w:color="auto"/>
                <w:right w:val="none" w:sz="0" w:space="0" w:color="auto"/>
              </w:divBdr>
            </w:div>
            <w:div w:id="424308173">
              <w:marLeft w:val="0"/>
              <w:marRight w:val="0"/>
              <w:marTop w:val="0"/>
              <w:marBottom w:val="0"/>
              <w:divBdr>
                <w:top w:val="none" w:sz="0" w:space="0" w:color="auto"/>
                <w:left w:val="none" w:sz="0" w:space="0" w:color="auto"/>
                <w:bottom w:val="none" w:sz="0" w:space="0" w:color="auto"/>
                <w:right w:val="none" w:sz="0" w:space="0" w:color="auto"/>
              </w:divBdr>
            </w:div>
            <w:div w:id="2058780113">
              <w:marLeft w:val="0"/>
              <w:marRight w:val="0"/>
              <w:marTop w:val="0"/>
              <w:marBottom w:val="0"/>
              <w:divBdr>
                <w:top w:val="none" w:sz="0" w:space="0" w:color="auto"/>
                <w:left w:val="none" w:sz="0" w:space="0" w:color="auto"/>
                <w:bottom w:val="none" w:sz="0" w:space="0" w:color="auto"/>
                <w:right w:val="none" w:sz="0" w:space="0" w:color="auto"/>
              </w:divBdr>
            </w:div>
            <w:div w:id="1564481706">
              <w:marLeft w:val="0"/>
              <w:marRight w:val="0"/>
              <w:marTop w:val="0"/>
              <w:marBottom w:val="0"/>
              <w:divBdr>
                <w:top w:val="none" w:sz="0" w:space="0" w:color="auto"/>
                <w:left w:val="none" w:sz="0" w:space="0" w:color="auto"/>
                <w:bottom w:val="none" w:sz="0" w:space="0" w:color="auto"/>
                <w:right w:val="none" w:sz="0" w:space="0" w:color="auto"/>
              </w:divBdr>
            </w:div>
            <w:div w:id="798765078">
              <w:marLeft w:val="0"/>
              <w:marRight w:val="0"/>
              <w:marTop w:val="0"/>
              <w:marBottom w:val="0"/>
              <w:divBdr>
                <w:top w:val="none" w:sz="0" w:space="0" w:color="auto"/>
                <w:left w:val="none" w:sz="0" w:space="0" w:color="auto"/>
                <w:bottom w:val="none" w:sz="0" w:space="0" w:color="auto"/>
                <w:right w:val="none" w:sz="0" w:space="0" w:color="auto"/>
              </w:divBdr>
            </w:div>
            <w:div w:id="1332757986">
              <w:marLeft w:val="0"/>
              <w:marRight w:val="0"/>
              <w:marTop w:val="0"/>
              <w:marBottom w:val="0"/>
              <w:divBdr>
                <w:top w:val="none" w:sz="0" w:space="0" w:color="auto"/>
                <w:left w:val="none" w:sz="0" w:space="0" w:color="auto"/>
                <w:bottom w:val="none" w:sz="0" w:space="0" w:color="auto"/>
                <w:right w:val="none" w:sz="0" w:space="0" w:color="auto"/>
              </w:divBdr>
            </w:div>
            <w:div w:id="2079404791">
              <w:marLeft w:val="0"/>
              <w:marRight w:val="0"/>
              <w:marTop w:val="0"/>
              <w:marBottom w:val="0"/>
              <w:divBdr>
                <w:top w:val="none" w:sz="0" w:space="0" w:color="auto"/>
                <w:left w:val="none" w:sz="0" w:space="0" w:color="auto"/>
                <w:bottom w:val="none" w:sz="0" w:space="0" w:color="auto"/>
                <w:right w:val="none" w:sz="0" w:space="0" w:color="auto"/>
              </w:divBdr>
            </w:div>
            <w:div w:id="1071850621">
              <w:marLeft w:val="0"/>
              <w:marRight w:val="0"/>
              <w:marTop w:val="0"/>
              <w:marBottom w:val="0"/>
              <w:divBdr>
                <w:top w:val="none" w:sz="0" w:space="0" w:color="auto"/>
                <w:left w:val="none" w:sz="0" w:space="0" w:color="auto"/>
                <w:bottom w:val="none" w:sz="0" w:space="0" w:color="auto"/>
                <w:right w:val="none" w:sz="0" w:space="0" w:color="auto"/>
              </w:divBdr>
            </w:div>
            <w:div w:id="1899196710">
              <w:marLeft w:val="0"/>
              <w:marRight w:val="0"/>
              <w:marTop w:val="0"/>
              <w:marBottom w:val="0"/>
              <w:divBdr>
                <w:top w:val="none" w:sz="0" w:space="0" w:color="auto"/>
                <w:left w:val="none" w:sz="0" w:space="0" w:color="auto"/>
                <w:bottom w:val="none" w:sz="0" w:space="0" w:color="auto"/>
                <w:right w:val="none" w:sz="0" w:space="0" w:color="auto"/>
              </w:divBdr>
            </w:div>
            <w:div w:id="1749156689">
              <w:marLeft w:val="0"/>
              <w:marRight w:val="0"/>
              <w:marTop w:val="0"/>
              <w:marBottom w:val="0"/>
              <w:divBdr>
                <w:top w:val="none" w:sz="0" w:space="0" w:color="auto"/>
                <w:left w:val="none" w:sz="0" w:space="0" w:color="auto"/>
                <w:bottom w:val="none" w:sz="0" w:space="0" w:color="auto"/>
                <w:right w:val="none" w:sz="0" w:space="0" w:color="auto"/>
              </w:divBdr>
            </w:div>
            <w:div w:id="1212617903">
              <w:marLeft w:val="0"/>
              <w:marRight w:val="0"/>
              <w:marTop w:val="0"/>
              <w:marBottom w:val="0"/>
              <w:divBdr>
                <w:top w:val="none" w:sz="0" w:space="0" w:color="auto"/>
                <w:left w:val="none" w:sz="0" w:space="0" w:color="auto"/>
                <w:bottom w:val="none" w:sz="0" w:space="0" w:color="auto"/>
                <w:right w:val="none" w:sz="0" w:space="0" w:color="auto"/>
              </w:divBdr>
            </w:div>
            <w:div w:id="2118938156">
              <w:marLeft w:val="0"/>
              <w:marRight w:val="0"/>
              <w:marTop w:val="0"/>
              <w:marBottom w:val="0"/>
              <w:divBdr>
                <w:top w:val="none" w:sz="0" w:space="0" w:color="auto"/>
                <w:left w:val="none" w:sz="0" w:space="0" w:color="auto"/>
                <w:bottom w:val="none" w:sz="0" w:space="0" w:color="auto"/>
                <w:right w:val="none" w:sz="0" w:space="0" w:color="auto"/>
              </w:divBdr>
            </w:div>
            <w:div w:id="658583655">
              <w:marLeft w:val="0"/>
              <w:marRight w:val="0"/>
              <w:marTop w:val="0"/>
              <w:marBottom w:val="0"/>
              <w:divBdr>
                <w:top w:val="none" w:sz="0" w:space="0" w:color="auto"/>
                <w:left w:val="none" w:sz="0" w:space="0" w:color="auto"/>
                <w:bottom w:val="none" w:sz="0" w:space="0" w:color="auto"/>
                <w:right w:val="none" w:sz="0" w:space="0" w:color="auto"/>
              </w:divBdr>
            </w:div>
            <w:div w:id="6446769">
              <w:marLeft w:val="0"/>
              <w:marRight w:val="0"/>
              <w:marTop w:val="0"/>
              <w:marBottom w:val="0"/>
              <w:divBdr>
                <w:top w:val="none" w:sz="0" w:space="0" w:color="auto"/>
                <w:left w:val="none" w:sz="0" w:space="0" w:color="auto"/>
                <w:bottom w:val="none" w:sz="0" w:space="0" w:color="auto"/>
                <w:right w:val="none" w:sz="0" w:space="0" w:color="auto"/>
              </w:divBdr>
            </w:div>
            <w:div w:id="1312514876">
              <w:marLeft w:val="0"/>
              <w:marRight w:val="0"/>
              <w:marTop w:val="0"/>
              <w:marBottom w:val="0"/>
              <w:divBdr>
                <w:top w:val="none" w:sz="0" w:space="0" w:color="auto"/>
                <w:left w:val="none" w:sz="0" w:space="0" w:color="auto"/>
                <w:bottom w:val="none" w:sz="0" w:space="0" w:color="auto"/>
                <w:right w:val="none" w:sz="0" w:space="0" w:color="auto"/>
              </w:divBdr>
            </w:div>
            <w:div w:id="499351116">
              <w:marLeft w:val="0"/>
              <w:marRight w:val="0"/>
              <w:marTop w:val="0"/>
              <w:marBottom w:val="0"/>
              <w:divBdr>
                <w:top w:val="none" w:sz="0" w:space="0" w:color="auto"/>
                <w:left w:val="none" w:sz="0" w:space="0" w:color="auto"/>
                <w:bottom w:val="none" w:sz="0" w:space="0" w:color="auto"/>
                <w:right w:val="none" w:sz="0" w:space="0" w:color="auto"/>
              </w:divBdr>
            </w:div>
            <w:div w:id="1306080557">
              <w:marLeft w:val="0"/>
              <w:marRight w:val="0"/>
              <w:marTop w:val="0"/>
              <w:marBottom w:val="0"/>
              <w:divBdr>
                <w:top w:val="none" w:sz="0" w:space="0" w:color="auto"/>
                <w:left w:val="none" w:sz="0" w:space="0" w:color="auto"/>
                <w:bottom w:val="none" w:sz="0" w:space="0" w:color="auto"/>
                <w:right w:val="none" w:sz="0" w:space="0" w:color="auto"/>
              </w:divBdr>
            </w:div>
            <w:div w:id="233053502">
              <w:marLeft w:val="0"/>
              <w:marRight w:val="0"/>
              <w:marTop w:val="0"/>
              <w:marBottom w:val="0"/>
              <w:divBdr>
                <w:top w:val="none" w:sz="0" w:space="0" w:color="auto"/>
                <w:left w:val="none" w:sz="0" w:space="0" w:color="auto"/>
                <w:bottom w:val="none" w:sz="0" w:space="0" w:color="auto"/>
                <w:right w:val="none" w:sz="0" w:space="0" w:color="auto"/>
              </w:divBdr>
            </w:div>
            <w:div w:id="1539004473">
              <w:marLeft w:val="0"/>
              <w:marRight w:val="0"/>
              <w:marTop w:val="0"/>
              <w:marBottom w:val="0"/>
              <w:divBdr>
                <w:top w:val="none" w:sz="0" w:space="0" w:color="auto"/>
                <w:left w:val="none" w:sz="0" w:space="0" w:color="auto"/>
                <w:bottom w:val="none" w:sz="0" w:space="0" w:color="auto"/>
                <w:right w:val="none" w:sz="0" w:space="0" w:color="auto"/>
              </w:divBdr>
            </w:div>
            <w:div w:id="743068563">
              <w:marLeft w:val="0"/>
              <w:marRight w:val="0"/>
              <w:marTop w:val="0"/>
              <w:marBottom w:val="0"/>
              <w:divBdr>
                <w:top w:val="none" w:sz="0" w:space="0" w:color="auto"/>
                <w:left w:val="none" w:sz="0" w:space="0" w:color="auto"/>
                <w:bottom w:val="none" w:sz="0" w:space="0" w:color="auto"/>
                <w:right w:val="none" w:sz="0" w:space="0" w:color="auto"/>
              </w:divBdr>
            </w:div>
            <w:div w:id="1452213171">
              <w:marLeft w:val="0"/>
              <w:marRight w:val="0"/>
              <w:marTop w:val="0"/>
              <w:marBottom w:val="0"/>
              <w:divBdr>
                <w:top w:val="none" w:sz="0" w:space="0" w:color="auto"/>
                <w:left w:val="none" w:sz="0" w:space="0" w:color="auto"/>
                <w:bottom w:val="none" w:sz="0" w:space="0" w:color="auto"/>
                <w:right w:val="none" w:sz="0" w:space="0" w:color="auto"/>
              </w:divBdr>
            </w:div>
            <w:div w:id="1616594274">
              <w:marLeft w:val="0"/>
              <w:marRight w:val="0"/>
              <w:marTop w:val="0"/>
              <w:marBottom w:val="0"/>
              <w:divBdr>
                <w:top w:val="none" w:sz="0" w:space="0" w:color="auto"/>
                <w:left w:val="none" w:sz="0" w:space="0" w:color="auto"/>
                <w:bottom w:val="none" w:sz="0" w:space="0" w:color="auto"/>
                <w:right w:val="none" w:sz="0" w:space="0" w:color="auto"/>
              </w:divBdr>
            </w:div>
            <w:div w:id="1249923341">
              <w:marLeft w:val="0"/>
              <w:marRight w:val="0"/>
              <w:marTop w:val="0"/>
              <w:marBottom w:val="0"/>
              <w:divBdr>
                <w:top w:val="none" w:sz="0" w:space="0" w:color="auto"/>
                <w:left w:val="none" w:sz="0" w:space="0" w:color="auto"/>
                <w:bottom w:val="none" w:sz="0" w:space="0" w:color="auto"/>
                <w:right w:val="none" w:sz="0" w:space="0" w:color="auto"/>
              </w:divBdr>
            </w:div>
            <w:div w:id="6369284">
              <w:marLeft w:val="0"/>
              <w:marRight w:val="0"/>
              <w:marTop w:val="0"/>
              <w:marBottom w:val="0"/>
              <w:divBdr>
                <w:top w:val="none" w:sz="0" w:space="0" w:color="auto"/>
                <w:left w:val="none" w:sz="0" w:space="0" w:color="auto"/>
                <w:bottom w:val="none" w:sz="0" w:space="0" w:color="auto"/>
                <w:right w:val="none" w:sz="0" w:space="0" w:color="auto"/>
              </w:divBdr>
            </w:div>
            <w:div w:id="230848441">
              <w:marLeft w:val="0"/>
              <w:marRight w:val="0"/>
              <w:marTop w:val="0"/>
              <w:marBottom w:val="0"/>
              <w:divBdr>
                <w:top w:val="none" w:sz="0" w:space="0" w:color="auto"/>
                <w:left w:val="none" w:sz="0" w:space="0" w:color="auto"/>
                <w:bottom w:val="none" w:sz="0" w:space="0" w:color="auto"/>
                <w:right w:val="none" w:sz="0" w:space="0" w:color="auto"/>
              </w:divBdr>
            </w:div>
            <w:div w:id="411196490">
              <w:marLeft w:val="0"/>
              <w:marRight w:val="0"/>
              <w:marTop w:val="0"/>
              <w:marBottom w:val="0"/>
              <w:divBdr>
                <w:top w:val="none" w:sz="0" w:space="0" w:color="auto"/>
                <w:left w:val="none" w:sz="0" w:space="0" w:color="auto"/>
                <w:bottom w:val="none" w:sz="0" w:space="0" w:color="auto"/>
                <w:right w:val="none" w:sz="0" w:space="0" w:color="auto"/>
              </w:divBdr>
            </w:div>
            <w:div w:id="792484215">
              <w:marLeft w:val="0"/>
              <w:marRight w:val="0"/>
              <w:marTop w:val="0"/>
              <w:marBottom w:val="0"/>
              <w:divBdr>
                <w:top w:val="none" w:sz="0" w:space="0" w:color="auto"/>
                <w:left w:val="none" w:sz="0" w:space="0" w:color="auto"/>
                <w:bottom w:val="none" w:sz="0" w:space="0" w:color="auto"/>
                <w:right w:val="none" w:sz="0" w:space="0" w:color="auto"/>
              </w:divBdr>
            </w:div>
            <w:div w:id="1324626383">
              <w:marLeft w:val="0"/>
              <w:marRight w:val="0"/>
              <w:marTop w:val="0"/>
              <w:marBottom w:val="0"/>
              <w:divBdr>
                <w:top w:val="none" w:sz="0" w:space="0" w:color="auto"/>
                <w:left w:val="none" w:sz="0" w:space="0" w:color="auto"/>
                <w:bottom w:val="none" w:sz="0" w:space="0" w:color="auto"/>
                <w:right w:val="none" w:sz="0" w:space="0" w:color="auto"/>
              </w:divBdr>
            </w:div>
            <w:div w:id="1677535931">
              <w:marLeft w:val="0"/>
              <w:marRight w:val="0"/>
              <w:marTop w:val="0"/>
              <w:marBottom w:val="0"/>
              <w:divBdr>
                <w:top w:val="none" w:sz="0" w:space="0" w:color="auto"/>
                <w:left w:val="none" w:sz="0" w:space="0" w:color="auto"/>
                <w:bottom w:val="none" w:sz="0" w:space="0" w:color="auto"/>
                <w:right w:val="none" w:sz="0" w:space="0" w:color="auto"/>
              </w:divBdr>
            </w:div>
            <w:div w:id="1318650527">
              <w:marLeft w:val="0"/>
              <w:marRight w:val="0"/>
              <w:marTop w:val="0"/>
              <w:marBottom w:val="0"/>
              <w:divBdr>
                <w:top w:val="none" w:sz="0" w:space="0" w:color="auto"/>
                <w:left w:val="none" w:sz="0" w:space="0" w:color="auto"/>
                <w:bottom w:val="none" w:sz="0" w:space="0" w:color="auto"/>
                <w:right w:val="none" w:sz="0" w:space="0" w:color="auto"/>
              </w:divBdr>
            </w:div>
            <w:div w:id="258876244">
              <w:marLeft w:val="0"/>
              <w:marRight w:val="0"/>
              <w:marTop w:val="0"/>
              <w:marBottom w:val="0"/>
              <w:divBdr>
                <w:top w:val="none" w:sz="0" w:space="0" w:color="auto"/>
                <w:left w:val="none" w:sz="0" w:space="0" w:color="auto"/>
                <w:bottom w:val="none" w:sz="0" w:space="0" w:color="auto"/>
                <w:right w:val="none" w:sz="0" w:space="0" w:color="auto"/>
              </w:divBdr>
            </w:div>
            <w:div w:id="1829207311">
              <w:marLeft w:val="0"/>
              <w:marRight w:val="0"/>
              <w:marTop w:val="0"/>
              <w:marBottom w:val="0"/>
              <w:divBdr>
                <w:top w:val="none" w:sz="0" w:space="0" w:color="auto"/>
                <w:left w:val="none" w:sz="0" w:space="0" w:color="auto"/>
                <w:bottom w:val="none" w:sz="0" w:space="0" w:color="auto"/>
                <w:right w:val="none" w:sz="0" w:space="0" w:color="auto"/>
              </w:divBdr>
            </w:div>
            <w:div w:id="1329215945">
              <w:marLeft w:val="0"/>
              <w:marRight w:val="0"/>
              <w:marTop w:val="0"/>
              <w:marBottom w:val="0"/>
              <w:divBdr>
                <w:top w:val="none" w:sz="0" w:space="0" w:color="auto"/>
                <w:left w:val="none" w:sz="0" w:space="0" w:color="auto"/>
                <w:bottom w:val="none" w:sz="0" w:space="0" w:color="auto"/>
                <w:right w:val="none" w:sz="0" w:space="0" w:color="auto"/>
              </w:divBdr>
            </w:div>
            <w:div w:id="1564751846">
              <w:marLeft w:val="0"/>
              <w:marRight w:val="0"/>
              <w:marTop w:val="0"/>
              <w:marBottom w:val="0"/>
              <w:divBdr>
                <w:top w:val="none" w:sz="0" w:space="0" w:color="auto"/>
                <w:left w:val="none" w:sz="0" w:space="0" w:color="auto"/>
                <w:bottom w:val="none" w:sz="0" w:space="0" w:color="auto"/>
                <w:right w:val="none" w:sz="0" w:space="0" w:color="auto"/>
              </w:divBdr>
            </w:div>
            <w:div w:id="384838061">
              <w:marLeft w:val="0"/>
              <w:marRight w:val="0"/>
              <w:marTop w:val="0"/>
              <w:marBottom w:val="0"/>
              <w:divBdr>
                <w:top w:val="none" w:sz="0" w:space="0" w:color="auto"/>
                <w:left w:val="none" w:sz="0" w:space="0" w:color="auto"/>
                <w:bottom w:val="none" w:sz="0" w:space="0" w:color="auto"/>
                <w:right w:val="none" w:sz="0" w:space="0" w:color="auto"/>
              </w:divBdr>
            </w:div>
            <w:div w:id="1788768796">
              <w:marLeft w:val="0"/>
              <w:marRight w:val="0"/>
              <w:marTop w:val="0"/>
              <w:marBottom w:val="0"/>
              <w:divBdr>
                <w:top w:val="none" w:sz="0" w:space="0" w:color="auto"/>
                <w:left w:val="none" w:sz="0" w:space="0" w:color="auto"/>
                <w:bottom w:val="none" w:sz="0" w:space="0" w:color="auto"/>
                <w:right w:val="none" w:sz="0" w:space="0" w:color="auto"/>
              </w:divBdr>
            </w:div>
            <w:div w:id="12062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2</cp:revision>
  <dcterms:created xsi:type="dcterms:W3CDTF">2015-10-10T08:27:00Z</dcterms:created>
  <dcterms:modified xsi:type="dcterms:W3CDTF">2015-10-10T08:27:00Z</dcterms:modified>
</cp:coreProperties>
</file>